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DD" w:rsidRPr="00C84A18" w:rsidRDefault="001433DD" w:rsidP="007A4C7A">
      <w:pPr>
        <w:spacing w:after="240" w:line="240" w:lineRule="auto"/>
        <w:ind w:left="20" w:right="20" w:firstLine="406"/>
        <w:jc w:val="both"/>
        <w:rPr>
          <w:rFonts w:asciiTheme="majorHAnsi" w:eastAsia="Times New Roman" w:hAnsiTheme="majorHAnsi" w:cstheme="majorHAnsi"/>
          <w:bCs/>
          <w:color w:val="000000"/>
          <w:sz w:val="28"/>
          <w:szCs w:val="28"/>
          <w:lang w:eastAsia="ru-RU"/>
        </w:rPr>
      </w:pPr>
      <w:r w:rsidRPr="00C84A18">
        <w:rPr>
          <w:rFonts w:asciiTheme="majorHAnsi" w:eastAsia="Times New Roman" w:hAnsiTheme="majorHAnsi" w:cstheme="majorHAnsi"/>
          <w:bCs/>
          <w:color w:val="000000"/>
          <w:sz w:val="28"/>
          <w:szCs w:val="28"/>
          <w:lang w:eastAsia="ru-RU"/>
        </w:rPr>
        <w:t xml:space="preserve">Консультация учителя-дефектолога. </w:t>
      </w:r>
    </w:p>
    <w:p w:rsidR="007A4C7A" w:rsidRPr="00C84A18" w:rsidRDefault="007A4C7A" w:rsidP="007A4C7A">
      <w:pPr>
        <w:spacing w:after="240" w:line="240" w:lineRule="auto"/>
        <w:ind w:left="20" w:right="20" w:firstLine="406"/>
        <w:jc w:val="both"/>
        <w:rPr>
          <w:rFonts w:asciiTheme="majorHAnsi" w:eastAsia="Times New Roman" w:hAnsiTheme="majorHAnsi" w:cstheme="majorHAnsi"/>
          <w:color w:val="000000"/>
          <w:sz w:val="28"/>
          <w:szCs w:val="28"/>
          <w:lang w:eastAsia="ru-RU"/>
        </w:rPr>
      </w:pPr>
      <w:r w:rsidRPr="00C84A18">
        <w:rPr>
          <w:rFonts w:asciiTheme="majorHAnsi" w:eastAsia="Times New Roman" w:hAnsiTheme="majorHAnsi" w:cstheme="majorHAnsi"/>
          <w:bCs/>
          <w:color w:val="000000"/>
          <w:sz w:val="28"/>
          <w:szCs w:val="28"/>
          <w:lang w:eastAsia="ru-RU"/>
        </w:rPr>
        <w:t>Коррекция развития моторики и осязания у детей с нарушением зрения</w:t>
      </w:r>
      <w:r w:rsidRPr="00C84A18">
        <w:rPr>
          <w:rFonts w:asciiTheme="majorHAnsi" w:eastAsia="Times New Roman" w:hAnsiTheme="majorHAnsi" w:cstheme="majorHAnsi"/>
          <w:color w:val="000000"/>
          <w:sz w:val="28"/>
          <w:szCs w:val="28"/>
          <w:lang w:eastAsia="ru-RU"/>
        </w:rPr>
        <w:t>.</w:t>
      </w:r>
    </w:p>
    <w:p w:rsidR="007A4C7A" w:rsidRPr="00C84A18" w:rsidRDefault="007A4C7A" w:rsidP="007A4C7A">
      <w:pPr>
        <w:spacing w:after="0" w:line="240" w:lineRule="auto"/>
        <w:ind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Известно, что при нарушении зрительных функций у детей возникает ряд вторичных отклонений: ослабляются познавательные процессы, происходят изменения в развитии быстроты и координации движений, мелкой моторики, ухудшается осанка. Серьезность вторичных отклонений и степень их обратимости во многом зависят от того, в каком возрасте произошло нарушение зрения, и когда началась коррекционная работа.</w:t>
      </w:r>
    </w:p>
    <w:p w:rsidR="00C84A18" w:rsidRDefault="007A4C7A" w:rsidP="00C84A18">
      <w:pPr>
        <w:spacing w:after="240" w:line="240" w:lineRule="auto"/>
        <w:ind w:left="20" w:right="2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 xml:space="preserve">Чтобы коррекционно-педагогическая работа была успешной, необходимо сначала продиагностировать ребенка. </w:t>
      </w:r>
      <w:r w:rsidR="001433DD" w:rsidRPr="00C84A18">
        <w:rPr>
          <w:rFonts w:asciiTheme="majorHAnsi" w:eastAsia="Times New Roman" w:hAnsiTheme="majorHAnsi" w:cstheme="majorHAnsi"/>
          <w:color w:val="000000"/>
          <w:sz w:val="24"/>
          <w:szCs w:val="24"/>
          <w:lang w:eastAsia="ru-RU"/>
        </w:rPr>
        <w:t>О</w:t>
      </w:r>
      <w:r w:rsidRPr="00C84A18">
        <w:rPr>
          <w:rFonts w:asciiTheme="majorHAnsi" w:eastAsia="Times New Roman" w:hAnsiTheme="majorHAnsi" w:cstheme="majorHAnsi"/>
          <w:color w:val="000000"/>
          <w:sz w:val="24"/>
          <w:szCs w:val="24"/>
          <w:lang w:eastAsia="ru-RU"/>
        </w:rPr>
        <w:t>становимся на обследовании мелкой моторики и осязания, которое проводить надо так:</w:t>
      </w:r>
    </w:p>
    <w:p w:rsidR="007A4C7A" w:rsidRPr="00C84A18" w:rsidRDefault="007A4C7A" w:rsidP="00C84A18">
      <w:pPr>
        <w:spacing w:after="0" w:line="240" w:lineRule="auto"/>
        <w:ind w:left="20" w:right="2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color w:val="000000"/>
          <w:sz w:val="24"/>
          <w:szCs w:val="24"/>
          <w:lang w:eastAsia="ru-RU"/>
        </w:rPr>
        <w:t xml:space="preserve">1. Проверяем кинестетический </w:t>
      </w:r>
      <w:proofErr w:type="spellStart"/>
      <w:r w:rsidRPr="00C84A18">
        <w:rPr>
          <w:rFonts w:asciiTheme="majorHAnsi" w:eastAsia="Times New Roman" w:hAnsiTheme="majorHAnsi" w:cstheme="majorHAnsi"/>
          <w:bCs/>
          <w:color w:val="000000"/>
          <w:sz w:val="24"/>
          <w:szCs w:val="24"/>
          <w:lang w:eastAsia="ru-RU"/>
        </w:rPr>
        <w:t>праксис</w:t>
      </w:r>
      <w:proofErr w:type="spellEnd"/>
      <w:r w:rsidRPr="00C84A18">
        <w:rPr>
          <w:rFonts w:asciiTheme="majorHAnsi" w:eastAsia="Times New Roman" w:hAnsiTheme="majorHAnsi" w:cstheme="majorHAnsi"/>
          <w:bCs/>
          <w:color w:val="000000"/>
          <w:sz w:val="24"/>
          <w:szCs w:val="24"/>
          <w:lang w:eastAsia="ru-RU"/>
        </w:rPr>
        <w:t>.</w:t>
      </w:r>
    </w:p>
    <w:p w:rsidR="007A4C7A" w:rsidRPr="00C84A18" w:rsidRDefault="007A4C7A" w:rsidP="007A4C7A">
      <w:pPr>
        <w:spacing w:after="0" w:line="240" w:lineRule="auto"/>
        <w:ind w:left="380" w:right="2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Покажи пальцами "козу" и "зайца"; коснись каждым пальцем, начиная с мизинца, большого пальца по два раза ("липкие пальчики"). Упражнения выполняются правой и левой рукой.</w:t>
      </w:r>
    </w:p>
    <w:p w:rsidR="007A4C7A" w:rsidRPr="00C84A18" w:rsidRDefault="007A4C7A" w:rsidP="007A4C7A">
      <w:pPr>
        <w:keepNext/>
        <w:spacing w:after="0" w:line="240" w:lineRule="auto"/>
        <w:ind w:left="786" w:hanging="360"/>
        <w:jc w:val="both"/>
        <w:rPr>
          <w:rFonts w:asciiTheme="majorHAnsi" w:eastAsia="Times New Roman" w:hAnsiTheme="majorHAnsi" w:cstheme="majorHAnsi"/>
          <w:color w:val="000000"/>
          <w:sz w:val="24"/>
          <w:szCs w:val="24"/>
          <w:lang w:eastAsia="ru-RU"/>
        </w:rPr>
      </w:pPr>
      <w:bookmarkStart w:id="0" w:name="bookmark0"/>
      <w:r w:rsidRPr="00C84A18">
        <w:rPr>
          <w:rFonts w:asciiTheme="majorHAnsi" w:eastAsia="Times New Roman" w:hAnsiTheme="majorHAnsi" w:cstheme="majorHAnsi"/>
          <w:bCs/>
          <w:color w:val="000000"/>
          <w:sz w:val="24"/>
          <w:szCs w:val="24"/>
          <w:lang w:eastAsia="ru-RU"/>
        </w:rPr>
        <w:t>2.</w:t>
      </w:r>
      <w:r w:rsidRPr="00C84A18">
        <w:rPr>
          <w:rFonts w:asciiTheme="majorHAnsi" w:eastAsia="Times New Roman" w:hAnsiTheme="majorHAnsi" w:cstheme="majorHAnsi"/>
          <w:color w:val="000000"/>
          <w:sz w:val="24"/>
          <w:szCs w:val="24"/>
          <w:lang w:eastAsia="ru-RU"/>
        </w:rPr>
        <w:t>  </w:t>
      </w:r>
      <w:r w:rsidRPr="00C84A18">
        <w:rPr>
          <w:rFonts w:asciiTheme="majorHAnsi" w:eastAsia="Times New Roman" w:hAnsiTheme="majorHAnsi" w:cstheme="majorHAnsi"/>
          <w:bCs/>
          <w:color w:val="000000"/>
          <w:sz w:val="24"/>
          <w:szCs w:val="24"/>
          <w:lang w:eastAsia="ru-RU"/>
        </w:rPr>
        <w:t xml:space="preserve">Проверяем кинетический </w:t>
      </w:r>
      <w:proofErr w:type="spellStart"/>
      <w:r w:rsidRPr="00C84A18">
        <w:rPr>
          <w:rFonts w:asciiTheme="majorHAnsi" w:eastAsia="Times New Roman" w:hAnsiTheme="majorHAnsi" w:cstheme="majorHAnsi"/>
          <w:bCs/>
          <w:color w:val="000000"/>
          <w:sz w:val="24"/>
          <w:szCs w:val="24"/>
          <w:lang w:eastAsia="ru-RU"/>
        </w:rPr>
        <w:t>праксис</w:t>
      </w:r>
      <w:proofErr w:type="spellEnd"/>
      <w:r w:rsidRPr="00C84A18">
        <w:rPr>
          <w:rFonts w:asciiTheme="majorHAnsi" w:eastAsia="Times New Roman" w:hAnsiTheme="majorHAnsi" w:cstheme="majorHAnsi"/>
          <w:bCs/>
          <w:color w:val="000000"/>
          <w:sz w:val="24"/>
          <w:szCs w:val="24"/>
          <w:lang w:eastAsia="ru-RU"/>
        </w:rPr>
        <w:t>.</w:t>
      </w:r>
      <w:bookmarkEnd w:id="0"/>
    </w:p>
    <w:p w:rsidR="007A4C7A" w:rsidRPr="00C84A18" w:rsidRDefault="007A4C7A" w:rsidP="007A4C7A">
      <w:pPr>
        <w:spacing w:after="0" w:line="240" w:lineRule="auto"/>
        <w:ind w:left="20" w:right="2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Нарисуй прямую линию, круг, овал, ломаную линию, прямоугольник (обращаем внимание на то, как ребенок держит карандаш; какая получается линия тонкая ' или с нажимом, прерывистая или сплошная; соединяет ли он линии при изображении геометрических фигур).</w:t>
      </w:r>
    </w:p>
    <w:p w:rsidR="007A4C7A" w:rsidRPr="00C84A18" w:rsidRDefault="007A4C7A" w:rsidP="007A4C7A">
      <w:pPr>
        <w:keepNext/>
        <w:spacing w:after="0" w:line="240" w:lineRule="auto"/>
        <w:ind w:left="786" w:hanging="360"/>
        <w:jc w:val="both"/>
        <w:rPr>
          <w:rFonts w:asciiTheme="majorHAnsi" w:eastAsia="Times New Roman" w:hAnsiTheme="majorHAnsi" w:cstheme="majorHAnsi"/>
          <w:color w:val="000000"/>
          <w:sz w:val="24"/>
          <w:szCs w:val="24"/>
          <w:lang w:eastAsia="ru-RU"/>
        </w:rPr>
      </w:pPr>
      <w:bookmarkStart w:id="1" w:name="bookmark1"/>
      <w:r w:rsidRPr="00C84A18">
        <w:rPr>
          <w:rFonts w:asciiTheme="majorHAnsi" w:eastAsia="Times New Roman" w:hAnsiTheme="majorHAnsi" w:cstheme="majorHAnsi"/>
          <w:bCs/>
          <w:color w:val="000000"/>
          <w:sz w:val="24"/>
          <w:szCs w:val="24"/>
          <w:lang w:eastAsia="ru-RU"/>
        </w:rPr>
        <w:t>3.</w:t>
      </w:r>
      <w:r w:rsidRPr="00C84A18">
        <w:rPr>
          <w:rFonts w:asciiTheme="majorHAnsi" w:eastAsia="Times New Roman" w:hAnsiTheme="majorHAnsi" w:cstheme="majorHAnsi"/>
          <w:color w:val="000000"/>
          <w:sz w:val="24"/>
          <w:szCs w:val="24"/>
          <w:lang w:eastAsia="ru-RU"/>
        </w:rPr>
        <w:t>  </w:t>
      </w:r>
      <w:r w:rsidRPr="00C84A18">
        <w:rPr>
          <w:rFonts w:asciiTheme="majorHAnsi" w:eastAsia="Times New Roman" w:hAnsiTheme="majorHAnsi" w:cstheme="majorHAnsi"/>
          <w:bCs/>
          <w:color w:val="000000"/>
          <w:sz w:val="24"/>
          <w:szCs w:val="24"/>
          <w:lang w:eastAsia="ru-RU"/>
        </w:rPr>
        <w:t>Работаем с бумагой.</w:t>
      </w:r>
      <w:bookmarkEnd w:id="1"/>
    </w:p>
    <w:p w:rsidR="007A4C7A" w:rsidRPr="00C84A18" w:rsidRDefault="007A4C7A" w:rsidP="007A4C7A">
      <w:pPr>
        <w:spacing w:after="0" w:line="240" w:lineRule="auto"/>
        <w:ind w:left="20" w:right="2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Разрежь ножницами лист бумаги, вырежи круг (наблюдаем за тем, может ли ребенок держать ножницы, менять напряжение мышц на расслабление). Оборви лист бумаги (смотрим, скоординированы ли движения обеих рук</w:t>
      </w:r>
      <w:proofErr w:type="gramStart"/>
      <w:r w:rsidRPr="00C84A18">
        <w:rPr>
          <w:rFonts w:asciiTheme="majorHAnsi" w:eastAsia="Times New Roman" w:hAnsiTheme="majorHAnsi" w:cstheme="majorHAnsi"/>
          <w:color w:val="000000"/>
          <w:sz w:val="24"/>
          <w:szCs w:val="24"/>
          <w:lang w:eastAsia="ru-RU"/>
        </w:rPr>
        <w:t>) .</w:t>
      </w:r>
      <w:proofErr w:type="gramEnd"/>
    </w:p>
    <w:p w:rsidR="007A4C7A" w:rsidRPr="00C84A18" w:rsidRDefault="007A4C7A" w:rsidP="007A4C7A">
      <w:pPr>
        <w:keepNext/>
        <w:spacing w:after="0" w:line="240" w:lineRule="auto"/>
        <w:ind w:left="20" w:firstLine="406"/>
        <w:jc w:val="both"/>
        <w:rPr>
          <w:rFonts w:asciiTheme="majorHAnsi" w:eastAsia="Times New Roman" w:hAnsiTheme="majorHAnsi" w:cstheme="majorHAnsi"/>
          <w:color w:val="000000"/>
          <w:sz w:val="24"/>
          <w:szCs w:val="24"/>
          <w:lang w:eastAsia="ru-RU"/>
        </w:rPr>
      </w:pPr>
      <w:bookmarkStart w:id="2" w:name="bookmark2"/>
      <w:r w:rsidRPr="00C84A18">
        <w:rPr>
          <w:rFonts w:asciiTheme="majorHAnsi" w:eastAsia="Times New Roman" w:hAnsiTheme="majorHAnsi" w:cstheme="majorHAnsi"/>
          <w:bCs/>
          <w:color w:val="000000"/>
          <w:sz w:val="24"/>
          <w:szCs w:val="24"/>
          <w:lang w:eastAsia="ru-RU"/>
        </w:rPr>
        <w:t>4. Проверяем тактильные ощущения.</w:t>
      </w:r>
      <w:bookmarkEnd w:id="2"/>
    </w:p>
    <w:p w:rsidR="007A4C7A" w:rsidRPr="00C84A18" w:rsidRDefault="007A4C7A" w:rsidP="007A4C7A">
      <w:pPr>
        <w:spacing w:after="0" w:line="240" w:lineRule="auto"/>
        <w:ind w:right="40" w:firstLine="42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xml:space="preserve"> На ощупь определи форму этих предметов (предлагаем только известные детям предметы); угадай и назови предмет; скажи, из чего он сделан (это позволяет определить, насколько у ребенка развит </w:t>
      </w:r>
      <w:proofErr w:type="spellStart"/>
      <w:r w:rsidRPr="00C84A18">
        <w:rPr>
          <w:rFonts w:asciiTheme="majorHAnsi" w:eastAsia="Times New Roman" w:hAnsiTheme="majorHAnsi" w:cstheme="majorHAnsi"/>
          <w:color w:val="000000"/>
          <w:sz w:val="24"/>
          <w:szCs w:val="24"/>
          <w:lang w:eastAsia="ru-RU"/>
        </w:rPr>
        <w:t>гнозис</w:t>
      </w:r>
      <w:proofErr w:type="spellEnd"/>
      <w:r w:rsidRPr="00C84A18">
        <w:rPr>
          <w:rFonts w:asciiTheme="majorHAnsi" w:eastAsia="Times New Roman" w:hAnsiTheme="majorHAnsi" w:cstheme="majorHAnsi"/>
          <w:color w:val="000000"/>
          <w:sz w:val="24"/>
          <w:szCs w:val="24"/>
          <w:lang w:eastAsia="ru-RU"/>
        </w:rPr>
        <w:t>. т.е. умение планомерно исследовать предмет, анализировать ощущения).</w:t>
      </w:r>
    </w:p>
    <w:p w:rsidR="007A4C7A" w:rsidRPr="00C84A18" w:rsidRDefault="007A4C7A" w:rsidP="007A4C7A">
      <w:pPr>
        <w:keepNext/>
        <w:spacing w:after="0" w:line="240" w:lineRule="auto"/>
        <w:ind w:left="786" w:hanging="360"/>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color w:val="000000"/>
          <w:sz w:val="24"/>
          <w:szCs w:val="24"/>
          <w:lang w:eastAsia="ru-RU"/>
        </w:rPr>
        <w:t>5.</w:t>
      </w:r>
      <w:r w:rsidRPr="00C84A18">
        <w:rPr>
          <w:rFonts w:asciiTheme="majorHAnsi" w:eastAsia="Times New Roman" w:hAnsiTheme="majorHAnsi" w:cstheme="majorHAnsi"/>
          <w:color w:val="000000"/>
          <w:sz w:val="24"/>
          <w:szCs w:val="24"/>
          <w:lang w:eastAsia="ru-RU"/>
        </w:rPr>
        <w:t>   </w:t>
      </w:r>
      <w:r w:rsidRPr="00C84A18">
        <w:rPr>
          <w:rFonts w:asciiTheme="majorHAnsi" w:eastAsia="Times New Roman" w:hAnsiTheme="majorHAnsi" w:cstheme="majorHAnsi"/>
          <w:bCs/>
          <w:color w:val="000000"/>
          <w:sz w:val="24"/>
          <w:szCs w:val="24"/>
          <w:lang w:eastAsia="ru-RU"/>
        </w:rPr>
        <w:t>Проверяем силу тонуса.</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Сожми мою руку одной рукой, двумя руками. Одним движением разорви натянутый лист бумаги (это позволяет определить силу и длительность напряжения кистей рук).</w:t>
      </w:r>
    </w:p>
    <w:p w:rsidR="007A4C7A" w:rsidRPr="00C84A18" w:rsidRDefault="007A4C7A" w:rsidP="007A4C7A">
      <w:pPr>
        <w:keepNext/>
        <w:spacing w:after="0" w:line="240" w:lineRule="auto"/>
        <w:ind w:left="786" w:hanging="360"/>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color w:val="000000"/>
          <w:sz w:val="24"/>
          <w:szCs w:val="24"/>
          <w:lang w:eastAsia="ru-RU"/>
        </w:rPr>
        <w:t>6.</w:t>
      </w:r>
      <w:r w:rsidR="00C84A18">
        <w:rPr>
          <w:rFonts w:asciiTheme="majorHAnsi" w:eastAsia="Times New Roman" w:hAnsiTheme="majorHAnsi" w:cstheme="majorHAnsi"/>
          <w:color w:val="000000"/>
          <w:sz w:val="24"/>
          <w:szCs w:val="24"/>
          <w:lang w:eastAsia="ru-RU"/>
        </w:rPr>
        <w:t>  </w:t>
      </w:r>
      <w:r w:rsidRPr="00C84A18">
        <w:rPr>
          <w:rFonts w:asciiTheme="majorHAnsi" w:eastAsia="Times New Roman" w:hAnsiTheme="majorHAnsi" w:cstheme="majorHAnsi"/>
          <w:color w:val="000000"/>
          <w:sz w:val="24"/>
          <w:szCs w:val="24"/>
          <w:lang w:eastAsia="ru-RU"/>
        </w:rPr>
        <w:t> </w:t>
      </w:r>
      <w:r w:rsidRPr="00C84A18">
        <w:rPr>
          <w:rFonts w:asciiTheme="majorHAnsi" w:eastAsia="Times New Roman" w:hAnsiTheme="majorHAnsi" w:cstheme="majorHAnsi"/>
          <w:bCs/>
          <w:color w:val="000000"/>
          <w:sz w:val="24"/>
          <w:szCs w:val="24"/>
          <w:lang w:eastAsia="ru-RU"/>
        </w:rPr>
        <w:t>Проверяем координацию движений.</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Выполни упражнения «Ладонь, ребро, кулак», "Коза, заяц", "Вдень нитку в иголку" (иголка с большим ушком, толстая нитка).</w:t>
      </w:r>
    </w:p>
    <w:p w:rsidR="007A4C7A" w:rsidRPr="00C84A18" w:rsidRDefault="007A4C7A" w:rsidP="007A4C7A">
      <w:pPr>
        <w:keepNext/>
        <w:spacing w:after="0" w:line="240" w:lineRule="auto"/>
        <w:ind w:left="2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color w:val="000000"/>
          <w:sz w:val="24"/>
          <w:szCs w:val="24"/>
          <w:lang w:eastAsia="ru-RU"/>
        </w:rPr>
        <w:t>7.</w:t>
      </w:r>
      <w:r w:rsidRPr="00C84A18">
        <w:rPr>
          <w:rFonts w:asciiTheme="majorHAnsi" w:eastAsia="Times New Roman" w:hAnsiTheme="majorHAnsi" w:cstheme="majorHAnsi"/>
          <w:color w:val="000000"/>
          <w:sz w:val="24"/>
          <w:szCs w:val="24"/>
          <w:lang w:eastAsia="ru-RU"/>
        </w:rPr>
        <w:t>  </w:t>
      </w:r>
      <w:r w:rsidRPr="00C84A18">
        <w:rPr>
          <w:rFonts w:asciiTheme="majorHAnsi" w:eastAsia="Times New Roman" w:hAnsiTheme="majorHAnsi" w:cstheme="majorHAnsi"/>
          <w:bCs/>
          <w:color w:val="000000"/>
          <w:sz w:val="24"/>
          <w:szCs w:val="24"/>
          <w:lang w:eastAsia="ru-RU"/>
        </w:rPr>
        <w:t>Обследуем щепоть руки.</w:t>
      </w:r>
    </w:p>
    <w:p w:rsidR="007A4C7A" w:rsidRPr="00C84A18" w:rsidRDefault="007A4C7A" w:rsidP="007A4C7A">
      <w:pPr>
        <w:spacing w:after="200" w:line="240" w:lineRule="auto"/>
        <w:ind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iCs/>
          <w:color w:val="000000"/>
          <w:sz w:val="24"/>
          <w:szCs w:val="24"/>
          <w:lang w:eastAsia="ru-RU"/>
        </w:rPr>
        <w:t>Задания.</w:t>
      </w:r>
      <w:r w:rsidRPr="00C84A18">
        <w:rPr>
          <w:rFonts w:asciiTheme="majorHAnsi" w:eastAsia="Times New Roman" w:hAnsiTheme="majorHAnsi" w:cstheme="majorHAnsi"/>
          <w:color w:val="000000"/>
          <w:sz w:val="24"/>
          <w:szCs w:val="24"/>
          <w:lang w:eastAsia="ru-RU"/>
        </w:rPr>
        <w:t> Возьми карандаш. "Посоли капусту". Покатай шарик, горошины тремя пальчиками по часовой стрелке (так можно определить согласованность действий пальцев, щепоти, ловкос</w:t>
      </w:r>
      <w:r w:rsidR="001433DD" w:rsidRPr="00C84A18">
        <w:rPr>
          <w:rFonts w:asciiTheme="majorHAnsi" w:eastAsia="Times New Roman" w:hAnsiTheme="majorHAnsi" w:cstheme="majorHAnsi"/>
          <w:color w:val="000000"/>
          <w:sz w:val="24"/>
          <w:szCs w:val="24"/>
          <w:lang w:eastAsia="ru-RU"/>
        </w:rPr>
        <w:t xml:space="preserve">ть и переключаемость движений). </w:t>
      </w:r>
      <w:r w:rsidRPr="00C84A18">
        <w:rPr>
          <w:rFonts w:asciiTheme="majorHAnsi" w:eastAsia="Times New Roman" w:hAnsiTheme="majorHAnsi" w:cstheme="majorHAnsi"/>
          <w:color w:val="000000"/>
          <w:sz w:val="24"/>
          <w:szCs w:val="24"/>
          <w:lang w:eastAsia="ru-RU"/>
        </w:rPr>
        <w:t>Между зрением и осязанием, как известно, много общего - с точки зрения той информации, которую они дают. Еще Павлов отмечал, что в "драгоценной способности руки" зрячие не ну</w:t>
      </w:r>
      <w:r w:rsidR="00C84A18" w:rsidRPr="00C84A18">
        <w:rPr>
          <w:rFonts w:asciiTheme="majorHAnsi" w:eastAsia="Times New Roman" w:hAnsiTheme="majorHAnsi" w:cstheme="majorHAnsi"/>
          <w:color w:val="000000"/>
          <w:sz w:val="24"/>
          <w:szCs w:val="24"/>
          <w:lang w:eastAsia="ru-RU"/>
        </w:rPr>
        <w:t>ждаются и не развивают осязание</w:t>
      </w:r>
      <w:r w:rsidRPr="00C84A18">
        <w:rPr>
          <w:rFonts w:asciiTheme="majorHAnsi" w:eastAsia="Times New Roman" w:hAnsiTheme="majorHAnsi" w:cstheme="majorHAnsi"/>
          <w:color w:val="000000"/>
          <w:sz w:val="24"/>
          <w:szCs w:val="24"/>
          <w:lang w:eastAsia="ru-RU"/>
        </w:rPr>
        <w:t xml:space="preserve">. </w:t>
      </w:r>
      <w:r w:rsidR="00C84A18" w:rsidRPr="00C84A18">
        <w:rPr>
          <w:rFonts w:asciiTheme="majorHAnsi" w:eastAsia="Times New Roman" w:hAnsiTheme="majorHAnsi" w:cstheme="majorHAnsi"/>
          <w:color w:val="000000"/>
          <w:sz w:val="24"/>
          <w:szCs w:val="24"/>
          <w:lang w:eastAsia="ru-RU"/>
        </w:rPr>
        <w:t xml:space="preserve">Дети </w:t>
      </w:r>
      <w:r w:rsidRPr="00C84A18">
        <w:rPr>
          <w:rFonts w:asciiTheme="majorHAnsi" w:eastAsia="Times New Roman" w:hAnsiTheme="majorHAnsi" w:cstheme="majorHAnsi"/>
          <w:color w:val="000000"/>
          <w:sz w:val="24"/>
          <w:szCs w:val="24"/>
          <w:lang w:eastAsia="ru-RU"/>
        </w:rPr>
        <w:t>не способны по подражанию овладеть различными предметно - практическими действиями, как нормально видящие сверстники, а в результате малой двигательной активности мышцы рук у них обычно вялые или слишком напряженные. Все это сдерживает развитие тактильной чувствительности и моторики рук, отрицательно сказывается на формировании предметно-практической деятельности, моторной готовности руки к письму. Вот почему детей с</w:t>
      </w:r>
      <w:r w:rsidRPr="00C84A18">
        <w:rPr>
          <w:rFonts w:asciiTheme="majorHAnsi" w:eastAsia="Times New Roman" w:hAnsiTheme="majorHAnsi" w:cstheme="majorHAnsi"/>
          <w:bCs/>
          <w:color w:val="000000"/>
          <w:sz w:val="24"/>
          <w:szCs w:val="24"/>
          <w:lang w:eastAsia="ru-RU"/>
        </w:rPr>
        <w:t xml:space="preserve"> косоглазием и </w:t>
      </w:r>
      <w:proofErr w:type="spellStart"/>
      <w:r w:rsidRPr="00C84A18">
        <w:rPr>
          <w:rFonts w:asciiTheme="majorHAnsi" w:eastAsia="Times New Roman" w:hAnsiTheme="majorHAnsi" w:cstheme="majorHAnsi"/>
          <w:bCs/>
          <w:color w:val="000000"/>
          <w:sz w:val="24"/>
          <w:szCs w:val="24"/>
          <w:lang w:eastAsia="ru-RU"/>
        </w:rPr>
        <w:t>амблиопией</w:t>
      </w:r>
      <w:proofErr w:type="spellEnd"/>
      <w:r w:rsidRPr="00C84A18">
        <w:rPr>
          <w:rFonts w:asciiTheme="majorHAnsi" w:eastAsia="Times New Roman" w:hAnsiTheme="majorHAnsi" w:cstheme="majorHAnsi"/>
          <w:bCs/>
          <w:color w:val="000000"/>
          <w:sz w:val="24"/>
          <w:szCs w:val="24"/>
          <w:lang w:eastAsia="ru-RU"/>
        </w:rPr>
        <w:t xml:space="preserve"> необходимо учить приемам осязательного восприятия объектов, формировать у них умения выполнять практические действия, в которых участвуют зрительный и тактильно - двигательный анализаторы,</w:t>
      </w:r>
      <w:r w:rsidRPr="00C84A18">
        <w:rPr>
          <w:rFonts w:asciiTheme="majorHAnsi" w:eastAsia="Times New Roman" w:hAnsiTheme="majorHAnsi" w:cstheme="majorHAnsi"/>
          <w:color w:val="000000"/>
          <w:sz w:val="24"/>
          <w:szCs w:val="24"/>
          <w:lang w:eastAsia="ru-RU"/>
        </w:rPr>
        <w:t> что позволит научиться более точно воспринимать предметы и пространство, быть более активными в процессе игры и обучения.</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Проводимая коррекционная работа взаимосвязана со всеми видами детской деятельности и ведется в двух направлениях;</w:t>
      </w:r>
    </w:p>
    <w:p w:rsidR="007A4C7A" w:rsidRPr="00C84A18" w:rsidRDefault="007A4C7A" w:rsidP="007A4C7A">
      <w:pPr>
        <w:spacing w:after="0" w:line="240" w:lineRule="auto"/>
        <w:ind w:left="786" w:right="40" w:hanging="360"/>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1)   специальные (индивидуальные и подгрупповые) коррекционные занятия;</w:t>
      </w:r>
    </w:p>
    <w:p w:rsidR="007A4C7A" w:rsidRPr="00C84A18" w:rsidRDefault="007A4C7A" w:rsidP="007A4C7A">
      <w:pPr>
        <w:spacing w:after="0" w:line="240" w:lineRule="auto"/>
        <w:ind w:left="786" w:right="40" w:hanging="360"/>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lastRenderedPageBreak/>
        <w:t>2)    коррекционные упражнения на различных занятиях (по математике, ИЗО, развитию речи, физкультуре), в играх.</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На индивидуальных занятиях учим ребенка рациональным приемам обследования предметов - работать обеими руками. Руки действуют не синхронно, если это не симметричный предмет: правая рука действует как поисковая, а левая - как контролирующая. </w:t>
      </w:r>
      <w:r w:rsidRPr="00C84A18">
        <w:rPr>
          <w:rFonts w:asciiTheme="majorHAnsi" w:eastAsia="Times New Roman" w:hAnsiTheme="majorHAnsi" w:cstheme="majorHAnsi"/>
          <w:iCs/>
          <w:color w:val="000000"/>
          <w:sz w:val="24"/>
          <w:szCs w:val="24"/>
          <w:lang w:eastAsia="ru-RU"/>
        </w:rPr>
        <w:t>Первый этап -</w:t>
      </w:r>
      <w:r w:rsidRPr="00C84A18">
        <w:rPr>
          <w:rFonts w:asciiTheme="majorHAnsi" w:eastAsia="Times New Roman" w:hAnsiTheme="majorHAnsi" w:cstheme="majorHAnsi"/>
          <w:color w:val="000000"/>
          <w:sz w:val="24"/>
          <w:szCs w:val="24"/>
          <w:lang w:eastAsia="ru-RU"/>
        </w:rPr>
        <w:t> ознакомительное, беглое обследование. </w:t>
      </w:r>
      <w:r w:rsidRPr="00C84A18">
        <w:rPr>
          <w:rFonts w:asciiTheme="majorHAnsi" w:eastAsia="Times New Roman" w:hAnsiTheme="majorHAnsi" w:cstheme="majorHAnsi"/>
          <w:iCs/>
          <w:color w:val="000000"/>
          <w:sz w:val="24"/>
          <w:szCs w:val="24"/>
          <w:lang w:eastAsia="ru-RU"/>
        </w:rPr>
        <w:t>Второй этап -</w:t>
      </w:r>
      <w:r w:rsidRPr="00C84A18">
        <w:rPr>
          <w:rFonts w:asciiTheme="majorHAnsi" w:eastAsia="Times New Roman" w:hAnsiTheme="majorHAnsi" w:cstheme="majorHAnsi"/>
          <w:color w:val="000000"/>
          <w:sz w:val="24"/>
          <w:szCs w:val="24"/>
          <w:lang w:eastAsia="ru-RU"/>
        </w:rPr>
        <w:t> выделение существенных, главных признаков обследуемого объекта, его частей и их расположения друг относительно друга.</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При обследовании путем осязания обязательно обговариваем последовательность движений рук, используем ощупывание, нажатие, постукивание об стол, при этом характеризуем качества и свойства предмета (мягкий, жесткий, гладкий, шероховатый, тяжелый и т.д.).</w:t>
      </w:r>
    </w:p>
    <w:p w:rsidR="007A4C7A" w:rsidRPr="00C84A18" w:rsidRDefault="007A4C7A" w:rsidP="007A4C7A">
      <w:pPr>
        <w:spacing w:after="24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Для закрепления навыков осязательного восприятия играем в игры: "Чудесный мешочек, "Угадай на ощупь, что там лежит", "Найди такое же (жесткое, ребристое, мягкое, крупное, гладкое)", «Нащупай и вытащи из мешочка все предметы треугольной, (круглой, квадратной, овальной) формы».</w:t>
      </w:r>
    </w:p>
    <w:p w:rsidR="00C84A18" w:rsidRDefault="007A4C7A" w:rsidP="00C84A18">
      <w:pPr>
        <w:keepNext/>
        <w:spacing w:after="0" w:line="240" w:lineRule="auto"/>
        <w:ind w:left="166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color w:val="000000"/>
          <w:sz w:val="24"/>
          <w:szCs w:val="24"/>
          <w:lang w:eastAsia="ru-RU"/>
        </w:rPr>
        <w:t>Коррекция осязания и мелкой моторики</w:t>
      </w:r>
    </w:p>
    <w:p w:rsidR="00C84A18" w:rsidRDefault="007A4C7A" w:rsidP="00C84A18">
      <w:pPr>
        <w:keepNext/>
        <w:spacing w:after="0" w:line="240" w:lineRule="auto"/>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Формирование навыков осязания и мелкой моторики происходит в различных видах предметно-практической деятельности.</w:t>
      </w:r>
    </w:p>
    <w:p w:rsidR="007A4C7A" w:rsidRPr="00C84A18" w:rsidRDefault="007A4C7A" w:rsidP="00C84A18">
      <w:pPr>
        <w:keepNext/>
        <w:spacing w:after="0" w:line="240" w:lineRule="auto"/>
        <w:jc w:val="center"/>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iCs/>
          <w:color w:val="000000"/>
          <w:sz w:val="24"/>
          <w:szCs w:val="24"/>
          <w:lang w:eastAsia="ru-RU"/>
        </w:rPr>
        <w:t>Лепка.</w:t>
      </w:r>
    </w:p>
    <w:p w:rsid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Во время лепки из глины, пластилина особенно хорошо развивается мелкая моторика, укрепляется мускулатура пальцев, вырабатываются тонкие движения руки и пальцев, закрепляются навыки осязательного обследования, особенно в процессе лепки с натуры.</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bookmarkStart w:id="3" w:name="_GoBack"/>
      <w:bookmarkEnd w:id="3"/>
      <w:r w:rsidRPr="00C84A18">
        <w:rPr>
          <w:rFonts w:asciiTheme="majorHAnsi" w:eastAsia="Times New Roman" w:hAnsiTheme="majorHAnsi" w:cstheme="majorHAnsi"/>
          <w:color w:val="000000"/>
          <w:sz w:val="24"/>
          <w:szCs w:val="24"/>
          <w:lang w:eastAsia="ru-RU"/>
        </w:rPr>
        <w:t xml:space="preserve"> </w:t>
      </w:r>
      <w:r w:rsidRPr="00C84A18">
        <w:rPr>
          <w:rFonts w:asciiTheme="majorHAnsi" w:eastAsia="Times New Roman" w:hAnsiTheme="majorHAnsi" w:cstheme="majorHAnsi"/>
          <w:bCs/>
          <w:iCs/>
          <w:color w:val="000000"/>
          <w:sz w:val="24"/>
          <w:szCs w:val="24"/>
          <w:lang w:eastAsia="ru-RU"/>
        </w:rPr>
        <w:t>Аппликационная лепка.</w:t>
      </w:r>
      <w:r w:rsidRPr="00C84A18">
        <w:rPr>
          <w:rFonts w:asciiTheme="majorHAnsi" w:eastAsia="Times New Roman" w:hAnsiTheme="majorHAnsi" w:cstheme="majorHAnsi"/>
          <w:color w:val="000000"/>
          <w:sz w:val="24"/>
          <w:szCs w:val="24"/>
          <w:lang w:eastAsia="ru-RU"/>
        </w:rPr>
        <w:t> Пластилин пальцами размазывается до контуров нанесенного заранее рисунка, затем его поверхность выравнивается, рисунок украшается более мелкими деталями из пластилина другого цвета. Аппликационную лепку можно проводить в свободное время или как часть занятия по обучению грамоте («Украсим букву», «Сделаем букве подарок»).</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iCs/>
          <w:color w:val="000000"/>
          <w:sz w:val="24"/>
          <w:szCs w:val="24"/>
          <w:lang w:eastAsia="ru-RU"/>
        </w:rPr>
        <w:t>Мозаики и конструкторы.</w:t>
      </w:r>
      <w:r w:rsidRPr="00C84A18">
        <w:rPr>
          <w:rFonts w:asciiTheme="majorHAnsi" w:eastAsia="Times New Roman" w:hAnsiTheme="majorHAnsi" w:cstheme="majorHAnsi"/>
          <w:color w:val="000000"/>
          <w:sz w:val="24"/>
          <w:szCs w:val="24"/>
          <w:lang w:eastAsia="ru-RU"/>
        </w:rPr>
        <w:t xml:space="preserve"> Используем мозаики, конструкторы разного размера, учитывая зрительную нагрузку и уровень развития мелкой моторики. Дети первого года обучения учатся сортировать фишки мозаики по цвету, размеру и форме, выкладывать горизонтальные и вертикальные дорожки, простые узоры. Дети второго- третьего года обучения выкладывают рисунки из мелкой мозаики по образцу, считая фишки в разных направлениях. Необходимо сделать для детей со сходящимся косоглазием геометрическую мозаику на </w:t>
      </w:r>
      <w:proofErr w:type="spellStart"/>
      <w:r w:rsidRPr="00C84A18">
        <w:rPr>
          <w:rFonts w:asciiTheme="majorHAnsi" w:eastAsia="Times New Roman" w:hAnsiTheme="majorHAnsi" w:cstheme="majorHAnsi"/>
          <w:color w:val="000000"/>
          <w:sz w:val="24"/>
          <w:szCs w:val="24"/>
          <w:lang w:eastAsia="ru-RU"/>
        </w:rPr>
        <w:t>фланелеграфе</w:t>
      </w:r>
      <w:proofErr w:type="spellEnd"/>
      <w:r w:rsidRPr="00C84A18">
        <w:rPr>
          <w:rFonts w:asciiTheme="majorHAnsi" w:eastAsia="Times New Roman" w:hAnsiTheme="majorHAnsi" w:cstheme="majorHAnsi"/>
          <w:color w:val="000000"/>
          <w:sz w:val="24"/>
          <w:szCs w:val="24"/>
          <w:lang w:eastAsia="ru-RU"/>
        </w:rPr>
        <w:t>, а также использовать магнитную мозаику на металлической подставке.</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bCs/>
          <w:iCs/>
          <w:color w:val="000000"/>
          <w:sz w:val="24"/>
          <w:szCs w:val="24"/>
          <w:lang w:eastAsia="ru-RU"/>
        </w:rPr>
        <w:t>Работа со штампами.</w:t>
      </w:r>
      <w:r w:rsidRPr="00C84A18">
        <w:rPr>
          <w:rFonts w:asciiTheme="majorHAnsi" w:eastAsia="Times New Roman" w:hAnsiTheme="majorHAnsi" w:cstheme="majorHAnsi"/>
          <w:color w:val="000000"/>
          <w:sz w:val="24"/>
          <w:szCs w:val="24"/>
          <w:lang w:eastAsia="ru-RU"/>
        </w:rPr>
        <w:t> Штамп - это карандаш со срезанным под углом 45 градусов ластиком на другом его конце. Работа со штампами проводится с детьми с низким или средним уровнем развития моторики в третьей части занятий по развитию речи или ИЗО. В процессе работы со штампами развиваются сила руки, переключаемость (напряжен</w:t>
      </w:r>
      <w:r w:rsidR="00C84A18" w:rsidRPr="00C84A18">
        <w:rPr>
          <w:rFonts w:asciiTheme="majorHAnsi" w:eastAsia="Times New Roman" w:hAnsiTheme="majorHAnsi" w:cstheme="majorHAnsi"/>
          <w:color w:val="000000"/>
          <w:sz w:val="24"/>
          <w:szCs w:val="24"/>
          <w:lang w:eastAsia="ru-RU"/>
        </w:rPr>
        <w:t>ие - расслабление - напряжение)</w:t>
      </w:r>
      <w:r w:rsidRPr="00C84A18">
        <w:rPr>
          <w:rFonts w:asciiTheme="majorHAnsi" w:eastAsia="Times New Roman" w:hAnsiTheme="majorHAnsi" w:cstheme="majorHAnsi"/>
          <w:color w:val="000000"/>
          <w:sz w:val="24"/>
          <w:szCs w:val="24"/>
          <w:lang w:eastAsia="ru-RU"/>
        </w:rPr>
        <w:t>, развивается щепоть руки, что необходимо для подготовки руки к письму.</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proofErr w:type="spellStart"/>
      <w:r w:rsidRPr="00C84A18">
        <w:rPr>
          <w:rFonts w:asciiTheme="majorHAnsi" w:eastAsia="Times New Roman" w:hAnsiTheme="majorHAnsi" w:cstheme="majorHAnsi"/>
          <w:bCs/>
          <w:iCs/>
          <w:color w:val="000000"/>
          <w:sz w:val="24"/>
          <w:szCs w:val="24"/>
          <w:lang w:eastAsia="ru-RU"/>
        </w:rPr>
        <w:t>Ниткопись</w:t>
      </w:r>
      <w:proofErr w:type="spellEnd"/>
      <w:r w:rsidRPr="00C84A18">
        <w:rPr>
          <w:rFonts w:asciiTheme="majorHAnsi" w:eastAsia="Times New Roman" w:hAnsiTheme="majorHAnsi" w:cstheme="majorHAnsi"/>
          <w:bCs/>
          <w:iCs/>
          <w:color w:val="000000"/>
          <w:sz w:val="24"/>
          <w:szCs w:val="24"/>
          <w:lang w:eastAsia="ru-RU"/>
        </w:rPr>
        <w:t>.</w:t>
      </w:r>
      <w:r w:rsidRPr="00C84A18">
        <w:rPr>
          <w:rFonts w:asciiTheme="majorHAnsi" w:eastAsia="Times New Roman" w:hAnsiTheme="majorHAnsi" w:cstheme="majorHAnsi"/>
          <w:color w:val="000000"/>
          <w:sz w:val="24"/>
          <w:szCs w:val="24"/>
          <w:lang w:eastAsia="ru-RU"/>
        </w:rPr>
        <w:t> Выкладывание нитками контура рисунка на бархатной бумаге контрастного цвета. Яркая ворсистая нитка хорошо держится на бархатной бумаге. Она также легко отделяется от нее, что позволяет детям корректировать свои работы, добиваясь лучших результатов. Дети с низким уровнем развития моторики сначала выкладывают нитку по трафаретам, потом без них, проявляя фантазию.</w:t>
      </w:r>
    </w:p>
    <w:p w:rsidR="007A4C7A" w:rsidRPr="00C84A18" w:rsidRDefault="007A4C7A" w:rsidP="007A4C7A">
      <w:pPr>
        <w:spacing w:after="0" w:line="240" w:lineRule="auto"/>
        <w:ind w:left="20" w:right="40" w:firstLine="406"/>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На занятиях, в свободной деятельности используются также нанизывание бус разного размера, плетение ковриков, шнуровки, застежки, работа с природным</w:t>
      </w:r>
    </w:p>
    <w:p w:rsidR="007A4C7A" w:rsidRPr="00C84A18" w:rsidRDefault="007A4C7A" w:rsidP="007A4C7A">
      <w:pPr>
        <w:spacing w:after="540" w:line="240" w:lineRule="auto"/>
        <w:ind w:left="20" w:right="40"/>
        <w:jc w:val="both"/>
        <w:rPr>
          <w:rFonts w:asciiTheme="majorHAnsi" w:eastAsia="Times New Roman" w:hAnsiTheme="majorHAnsi" w:cstheme="majorHAnsi"/>
          <w:color w:val="000000"/>
          <w:sz w:val="24"/>
          <w:szCs w:val="24"/>
          <w:lang w:eastAsia="ru-RU"/>
        </w:rPr>
      </w:pPr>
      <w:r w:rsidRPr="00C84A18">
        <w:rPr>
          <w:rFonts w:asciiTheme="majorHAnsi" w:eastAsia="Times New Roman" w:hAnsiTheme="majorHAnsi" w:cstheme="majorHAnsi"/>
          <w:color w:val="000000"/>
          <w:sz w:val="24"/>
          <w:szCs w:val="24"/>
          <w:lang w:eastAsia="ru-RU"/>
        </w:rPr>
        <w:t xml:space="preserve">материалом, с бумагой, вышивание на картоне, пришивание пуговицы. Это способствует развитию ручной умелости, а главное - повышает остроту зрения у детей с </w:t>
      </w:r>
      <w:proofErr w:type="spellStart"/>
      <w:r w:rsidRPr="00C84A18">
        <w:rPr>
          <w:rFonts w:asciiTheme="majorHAnsi" w:eastAsia="Times New Roman" w:hAnsiTheme="majorHAnsi" w:cstheme="majorHAnsi"/>
          <w:color w:val="000000"/>
          <w:sz w:val="24"/>
          <w:szCs w:val="24"/>
          <w:lang w:eastAsia="ru-RU"/>
        </w:rPr>
        <w:t>амблиопией</w:t>
      </w:r>
      <w:proofErr w:type="spellEnd"/>
      <w:r w:rsidRPr="00C84A18">
        <w:rPr>
          <w:rFonts w:asciiTheme="majorHAnsi" w:eastAsia="Times New Roman" w:hAnsiTheme="majorHAnsi" w:cstheme="majorHAnsi"/>
          <w:color w:val="000000"/>
          <w:sz w:val="24"/>
          <w:szCs w:val="24"/>
          <w:lang w:eastAsia="ru-RU"/>
        </w:rPr>
        <w:t>.</w:t>
      </w:r>
    </w:p>
    <w:p w:rsidR="00F96D53" w:rsidRPr="00C84A18" w:rsidRDefault="00F96D53">
      <w:pPr>
        <w:rPr>
          <w:rFonts w:asciiTheme="majorHAnsi" w:hAnsiTheme="majorHAnsi" w:cstheme="majorHAnsi"/>
          <w:sz w:val="24"/>
          <w:szCs w:val="24"/>
        </w:rPr>
      </w:pPr>
    </w:p>
    <w:sectPr w:rsidR="00F96D53" w:rsidRPr="00C84A18" w:rsidSect="00C84A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9D"/>
    <w:rsid w:val="001433DD"/>
    <w:rsid w:val="007A4C7A"/>
    <w:rsid w:val="009C299D"/>
    <w:rsid w:val="00C84A18"/>
    <w:rsid w:val="00F96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F103F-5C8B-4FEE-B2D0-E16F89BA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Гришина</dc:creator>
  <cp:keywords/>
  <dc:description/>
  <cp:lastModifiedBy>Светлана Гришина</cp:lastModifiedBy>
  <cp:revision>3</cp:revision>
  <dcterms:created xsi:type="dcterms:W3CDTF">2020-12-03T16:30:00Z</dcterms:created>
  <dcterms:modified xsi:type="dcterms:W3CDTF">2020-12-03T16:46:00Z</dcterms:modified>
</cp:coreProperties>
</file>