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7F" w:rsidRDefault="00CD1B2F" w:rsidP="00703A7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Cs/>
          <w:sz w:val="28"/>
          <w:szCs w:val="28"/>
          <w:lang w:eastAsia="ru-RU"/>
        </w:rPr>
      </w:pPr>
      <w:r w:rsidRPr="00C00DF4">
        <w:rPr>
          <w:rFonts w:asciiTheme="majorHAnsi" w:eastAsia="Times New Roman" w:hAnsiTheme="majorHAnsi" w:cstheme="majorHAnsi"/>
          <w:b/>
          <w:bCs/>
          <w:iCs/>
          <w:sz w:val="28"/>
          <w:szCs w:val="28"/>
          <w:lang w:eastAsia="ru-RU"/>
        </w:rPr>
        <w:t>Консультация учителя-дефектолога.</w:t>
      </w:r>
      <w:bookmarkStart w:id="0" w:name="_GoBack"/>
      <w:bookmarkEnd w:id="0"/>
    </w:p>
    <w:p w:rsidR="00CD1B2F" w:rsidRPr="00C00DF4" w:rsidRDefault="008741D6" w:rsidP="00703A7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Cs/>
          <w:sz w:val="28"/>
          <w:szCs w:val="28"/>
          <w:lang w:eastAsia="ru-RU"/>
        </w:rPr>
      </w:pPr>
      <w:r w:rsidRPr="00C00DF4">
        <w:rPr>
          <w:rFonts w:asciiTheme="majorHAnsi" w:eastAsia="Times New Roman" w:hAnsiTheme="majorHAnsi" w:cstheme="majorHAnsi"/>
          <w:b/>
          <w:bCs/>
          <w:iCs/>
          <w:sz w:val="28"/>
          <w:szCs w:val="28"/>
          <w:lang w:eastAsia="ru-RU"/>
        </w:rPr>
        <w:t xml:space="preserve">Формирование </w:t>
      </w:r>
      <w:proofErr w:type="spellStart"/>
      <w:r w:rsidRPr="00C00DF4">
        <w:rPr>
          <w:rFonts w:asciiTheme="majorHAnsi" w:eastAsia="Times New Roman" w:hAnsiTheme="majorHAnsi" w:cstheme="majorHAnsi"/>
          <w:b/>
          <w:bCs/>
          <w:iCs/>
          <w:sz w:val="28"/>
          <w:szCs w:val="28"/>
          <w:lang w:eastAsia="ru-RU"/>
        </w:rPr>
        <w:t>цветовосприятия</w:t>
      </w:r>
      <w:proofErr w:type="spellEnd"/>
      <w:r w:rsidRPr="00C00DF4">
        <w:rPr>
          <w:rFonts w:asciiTheme="majorHAnsi" w:eastAsia="Times New Roman" w:hAnsiTheme="majorHAnsi" w:cstheme="majorHAnsi"/>
          <w:b/>
          <w:bCs/>
          <w:iCs/>
          <w:sz w:val="28"/>
          <w:szCs w:val="28"/>
          <w:lang w:eastAsia="ru-RU"/>
        </w:rPr>
        <w:t xml:space="preserve"> и цветоразличен</w:t>
      </w:r>
      <w:r w:rsidR="00CD1B2F" w:rsidRPr="00C00DF4">
        <w:rPr>
          <w:rFonts w:asciiTheme="majorHAnsi" w:eastAsia="Times New Roman" w:hAnsiTheme="majorHAnsi" w:cstheme="majorHAnsi"/>
          <w:b/>
          <w:bCs/>
          <w:iCs/>
          <w:sz w:val="28"/>
          <w:szCs w:val="28"/>
          <w:lang w:eastAsia="ru-RU"/>
        </w:rPr>
        <w:t>ия у детей дошкольного возраста с ОВЗ.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С первых дней жизни к ребенку поступает колоссальная информация, и при речевом, и умственном развитии дети очень рано начинают обращать внимание на окраску предметов. Но мир цвета открывается ребенку не сразу, а в определенной последовательности. Сначала ребенок воспринимает только теплые цвета -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красный, оранжевый, желтый;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с развитием психических реакций к ним добавляются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зеленый, голубой, синий, фиолетовый,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и постепенно ребенку становится доступно все многообразие цветовых тонов спектра.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В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три года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дети знают названия двух-трех основных цветов, а узнают и соотносят четыре-пять цветов. Некоторые испытывают трудности в определении цвета предметов. Такие дети гораздо позже начинают обращать внимание на окраску предметов и соотносить цвета, с трудом запоминают их названия, плохо их дифференцируют, они обнаруживают тенденцию к замене названий промежуточных цветов спектра основными, вместо оранжевого - красный, желтый; вместо фиолето</w:t>
      </w:r>
      <w:r w:rsid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вого - голубой, синий и т </w:t>
      </w:r>
      <w:proofErr w:type="gramStart"/>
      <w:r w:rsid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д 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,причем</w:t>
      </w:r>
      <w:proofErr w:type="gram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перенос этот не является стойким.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Четырехлетние 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малыши часто не знают даже названий основных цветов, не узнают и не соотносят их.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Все это говорит о том, что с детьми</w:t>
      </w:r>
      <w:r w:rsidR="00D13DE3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с </w:t>
      </w:r>
      <w:proofErr w:type="gramStart"/>
      <w:r w:rsidR="00D13DE3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ОВЗ 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необходимо</w:t>
      </w:r>
      <w:proofErr w:type="gram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проводить специальную работу по развитию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цветовосприятия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и цветоразличения.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Ребенок, по выражению К. Д. Ушинского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«Мыслит формами, красками, звуками, ощущения вообще».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Важно обогащать эти ощущения и восприятия.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Ребенок нуждается в многообразии информации, но ее нужно вводить постепенно и гармонично, она должна соответствовать возрасту малыша и его индивидуальности. При работе над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цветовосприятием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и цветоразличением необходимо исключить хаотичные цветовые и световые эффекты, так как психика ребенка может не выдержать подобной информации, следствием чего могут стать неврозы.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При работе 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над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цветовосприятием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и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цветоразличием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надо учитывать, что в дошкольном возрасте дети, как правило, связывают цвет с образом </w:t>
      </w:r>
      <w:proofErr w:type="spellStart"/>
      <w:proofErr w:type="gram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предмета: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зеленый</w:t>
      </w:r>
      <w:proofErr w:type="spellEnd"/>
      <w:proofErr w:type="gram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- трава, елочка;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желтый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- солнышко, цыпленок;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синий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 - море и. т. д. Поэтому, при работе по развитию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цветовосприятия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, главное - использование естественных форм.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Восприятие цвета отличается от восприятия формы и размера, прежде всего тем, что оно может осуществляться только при помощи зрительной ориентировки.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Иными словами - цвет обязательно нужно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увидеть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. Вначале, при определении цвета, большую роль играет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примеривание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, сопоставление путем приложения. Когда два цвета вплотную прилегают друг к другу, ребенок может увидеть их одинаковость или различие. При этом он может еще не владеть восприятием цвета, но видеть, что цвета одинаковые или разные. На этом этапе работы можно рекомендовать задания </w:t>
      </w:r>
      <w:proofErr w:type="gram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типа :</w:t>
      </w:r>
      <w:proofErr w:type="gram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«Подбери к каждой чашке блюдце такого же цвета», «Посади каждую бабочку на цветок такого же цвета» и т. д.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Когда ребенок научится определять сходство и различие цветом при их непосредственном контакте, то есть путем приложения или наложения, можно переходить к выбору по образцу - к настоящему восприятию цвета, а затем и называнию цветов. На этом этапе можно порекомендовать игры в книге цветом Г.С.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Швайко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«Игры и игровые упражнения для развития речи».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В ходе работы по развитию у детей </w:t>
      </w:r>
      <w:r w:rsidR="00D13DE3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С ОВЗ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цветовосприятия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и цветоразличения можно проводить профилактику целого ряда заболеваний. Знания о </w:t>
      </w:r>
      <w:proofErr w:type="spell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цветолечении</w:t>
      </w:r>
      <w:proofErr w:type="spellEnd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дошли нашего времени из глубокой древности. Сейчас их углубляют, проводя научные исследования, и применяют на практике.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Знания по закреплению у детей умения дифференцировать цвета, знания названий цветов и правильного употребления их в речи способствуют развитию зрительного и слухового внимания.</w:t>
      </w:r>
    </w:p>
    <w:p w:rsidR="008741D6" w:rsidRPr="00CD1B2F" w:rsidRDefault="008741D6" w:rsidP="008741D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Дети, внимание которых было привлечено к цвету, живо воспринимают такие сравнения, </w:t>
      </w:r>
      <w:proofErr w:type="spellStart"/>
      <w:proofErr w:type="gramStart"/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как</w:t>
      </w:r>
      <w:r w:rsidR="00CD1B2F"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«</w:t>
      </w:r>
      <w:proofErr w:type="gramEnd"/>
      <w:r w:rsidR="00CD1B2F"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сорока</w:t>
      </w:r>
      <w:proofErr w:type="spellEnd"/>
      <w:r w:rsidR="00CD1B2F"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-белобока»,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</w:t>
      </w:r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«</w:t>
      </w:r>
      <w:proofErr w:type="spellStart"/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>белоносые</w:t>
      </w:r>
      <w:proofErr w:type="spellEnd"/>
      <w:r w:rsidRPr="00CD1B2F">
        <w:rPr>
          <w:rFonts w:asciiTheme="majorHAnsi" w:eastAsia="Times New Roman" w:hAnsiTheme="majorHAnsi" w:cstheme="majorHAnsi"/>
          <w:bCs/>
          <w:sz w:val="24"/>
          <w:szCs w:val="24"/>
          <w:lang w:eastAsia="ru-RU"/>
        </w:rPr>
        <w:t xml:space="preserve"> грачи», «золотые одуванчики»,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> им становятся понятнее глаголы «посинеть», «позеленеть» и т. п. Более того, они пытаются использовать подобные слова и в своей речи. </w:t>
      </w:r>
    </w:p>
    <w:p w:rsidR="00240B3C" w:rsidRPr="00CD1B2F" w:rsidRDefault="00CD1B2F" w:rsidP="00CD1B2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Знакомство с цветом помогает детям </w:t>
      </w:r>
      <w:r w:rsidR="00D13DE3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с ОВЗ 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полнее и тоньше воспринимать предметы и явления окружающего мира, развивает наблюдательность, мышление, обогащает речь. Привлечение внимания ребенка к окружающей действительности открывает ему источник ярких образов, помогает </w:t>
      </w:r>
      <w:r w:rsidRPr="00CD1B2F">
        <w:rPr>
          <w:rFonts w:asciiTheme="majorHAnsi" w:eastAsia="Times New Roman" w:hAnsiTheme="majorHAnsi" w:cstheme="majorHAnsi"/>
          <w:sz w:val="24"/>
          <w:szCs w:val="24"/>
          <w:lang w:eastAsia="ru-RU"/>
        </w:rPr>
        <w:lastRenderedPageBreak/>
        <w:t>устанавливать причинно-следственные связи между предметами и явлениями, расширяет активный словарь.</w:t>
      </w:r>
    </w:p>
    <w:sectPr w:rsidR="00240B3C" w:rsidRPr="00CD1B2F" w:rsidSect="00CD1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8B"/>
    <w:rsid w:val="00240B3C"/>
    <w:rsid w:val="006D001D"/>
    <w:rsid w:val="00703A7F"/>
    <w:rsid w:val="0079348B"/>
    <w:rsid w:val="008741D6"/>
    <w:rsid w:val="00C00DF4"/>
    <w:rsid w:val="00CD1B2F"/>
    <w:rsid w:val="00D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E831A-F029-4839-A196-036E96EF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светлана2</dc:creator>
  <cp:keywords/>
  <dc:description/>
  <cp:lastModifiedBy>Светлана Гришина</cp:lastModifiedBy>
  <cp:revision>10</cp:revision>
  <dcterms:created xsi:type="dcterms:W3CDTF">2015-05-12T21:09:00Z</dcterms:created>
  <dcterms:modified xsi:type="dcterms:W3CDTF">2021-10-05T19:13:00Z</dcterms:modified>
</cp:coreProperties>
</file>