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A2" w:rsidRDefault="00A21DAB">
      <w:r>
        <w:rPr>
          <w:noProof/>
          <w:lang w:eastAsia="ru-RU"/>
        </w:rPr>
        <w:drawing>
          <wp:inline distT="0" distB="0" distL="0" distR="0">
            <wp:extent cx="5940425" cy="8148865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DAB" w:rsidRDefault="00A21DAB"/>
    <w:p w:rsidR="00A21DAB" w:rsidRDefault="00A21DAB"/>
    <w:p w:rsidR="00A21DAB" w:rsidRDefault="00A21DAB"/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количества воспитанников, имеющих заключение психолого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едагогического консилиума (далее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 и (или) ПМПК с рекомендациями об оказании психолого - педагогической помощи воспитанникам, испытывающим трудности в освоении ООП ДО,АООП ДО, развитии и социальной адаптации, (проведении коррекционных занятий с учителем - логопедом) из рекомендуемого расчета 1 штатная единица учителя-логопеда на 25 таких воспитанников;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количества воспитанников, имеющих высокий риск возникновения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речи, выявленных по итогам логопедической диагностики, проведенной  учителем-логопедом Организации, из рекомендуемого расчета 1 штатная единица учителя-логопеда на 25 таких воспитанников.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воспитанников (приложения № 2 и № 3 к Положению).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 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Входное и контрольное диагностические мероприятия подразумевают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срезового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обследования воспитанников, обследование 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 по запросу родителей (законных представителей) педагогических работников, углубленное обследование воспитанников, имеющих нарушения речи и получающих логопедическую помощь с целью составления или уточнения плана коррекционной работы учителя-логопеда  и другие варианты диагностики, уточняющие речевой статус воспитанника.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№ 4 к положению) воспитанника, демонстрирующего признаки нарушения речи, и оформлено обращение к учителю-логопеду. После получения обращения учитель-логопед (учителя-логопеды) проводит диагностические мероприятия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пункта 2.5 Положения.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. 7 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Зачисление воспитанников на логопедические занятия может производиться в течение всего учебного года.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Отчисление воспитанников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A21DAB" w:rsidRPr="00170FCC" w:rsidRDefault="00A21DAB" w:rsidP="00A21DA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2.8. Логопедические занятия с воспитанниками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 - логопедом (учителями — логопедами) с учетом выраженности речевого нарушения обучающегося, рекомендаций ПМПК,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 Логопедические занятия с воспитанниками проводятся с учетом режима работы Организации (*4).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2.10. Содержание коррекционной работы с воспитанниками определяется учителем-логопедом (учителями-логопедами) на основании рекомендаций ПМПК,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результатов логопедической диагностики.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2.11. Логопедические занятия должны проводиться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 (приложение № 5 к Положению).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 В рабочее время учителя-логопеда включается непосредственно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педагогическая работа с обучающими из расчета 20 часов в неделю (*5) за ставку заработной платы, а также другая педагогическая работа, предусмотренная трудовыми (должностными) обязанностями и (или) индивидуальным планом, — методическая, подготовительная, организационная и иная.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Консультативная деятельность учителя-логопеда (учителей-логопедов)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организации,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 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Консультативная деятельность может осуществляться через организацию: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постоянно действующей консультативной службы для родителей;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индивидуального и группового консультирования родителей (законных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представителей), педагогических и руководящих работников организации;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информационных стендов.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 Логопедическая помощь при освоении образовательных программ дошкольного образования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Содержание и формы деятельности учителя-логопеда (учителей-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логопедов) по оказанию помощи детям, испытывающим трудности в освоении образовательных программ дошкольного образования определяются с учетом локальных нормативных актов Организации.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логопедические занятия зачисляются воспитанники групп любой направленности, групп по присмотру и уходу без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 программы, разновозрастных групп, дети, не посещающие дошкольную образовательную организацию, и дети, осваивающие образовательные программы дошкольного образования (в том числе адаптированные) и нуждающиеся в длительном лечении, а также дети-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по состоянию здоровья не могут посещать Организации, получающие образование на дому, в медицинских организациях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семейного образования, имеющие нарушения в развитии устной речи.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Логопедическая помощь осуществляется в соответствии с пунктом 2.5 Положения.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Для детей, получающих образование вне Организации (в форме семейного образования), а также для детей, не посещающих Организацию, также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 (*6);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Рекомендуемая периодичность проведения логопедических занятий: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для воспитанников с ОВЗ, имеющих заключение ПМПК с рекомендацией об обучении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 образовательной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дошкольного образования, определяется выраженностью речевого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нарушения, и требованиями адаптированной основной образовательной программы и составляет не менее двух логопедических занятий в неделю (в форме групповых/подгрупповых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индивицуальных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для воспитанников, имеющих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(в форме групповых/подгрупповых и индивидуальных занятий);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для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Организацией.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организации логопедической помощи детям младенческого и раннего возраста занятия могут проводиться в форме консультирования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3.5. Продолжительность логопедических занятий определяется в соответствии с санитарно-эпидемиологическими требованиями (*7) и составляет: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1,5 до 3 лет — не более 10 мин;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3 до 4-х лет — не более 15 мин;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4-х до 5-ти лет — не более 20 мин;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5 до 6-ти лет — не более 25 мин;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от 6-ти до 7-ми лет — не более 30 мин.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 Предельная наполняемость групповых/подгрупповых занятий: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для воспитанников с ОВЗ, имеющих заключение ПМПК с рекомендациями об обучении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образовательной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дошкольного образования — не более 12 человек;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для воспитанников, имеющих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ПМПК с рекомендациями об оказании психолого-педагогической помощи обучающимся, испытывающим трудности в освоении основных образовательных программ, развитии и социальной адаптации, (проведении коррекционных занятий с учителем-логопедом), не более 12 человек;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для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 - педагогического сопровождения, разработанной и утвержденной Организацией.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 1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логопедической помощи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организациях, осуществляющих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Организации 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оказании логопедической помощи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Программы и/или планы логопедической работы.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Годовой план работы учителя-логопеда (учителей-логопедов).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Расписание занятий учителей-логопедов.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Индивидуальные карты речевого развития воспитанников, получающих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логопедическую помощь.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Журнал учета посещаемости логопедических занятий.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Отчетная документация по результатам логопедической работы.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логопедической помощи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организациях, осуществляющих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организации,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осуществляющей образовательную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 (законного представителя) воспитанника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проведение логопедической диагностики воспитанника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родителя (законного представителя) обучающегося)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(ФИО,  дата рождения)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логопедической диагностики моего ребенка.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 »______ 20___ г.________________ /_____________________ /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(расшифровка подписи)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логопедической помощи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организациях, осуществляющих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организации,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осуществляющей образовательную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A21DAB" w:rsidRDefault="00A21DAB" w:rsidP="00A21D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___________________________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Я,____________________________________________________________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 родителя (законного представителя) обучающегося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класс/ группа, в котором /</w:t>
      </w:r>
      <w:proofErr w:type="spellStart"/>
      <w:r>
        <w:rPr>
          <w:rFonts w:ascii="Times New Roman" w:hAnsi="Times New Roman" w:cs="Times New Roman"/>
          <w:sz w:val="24"/>
          <w:szCs w:val="24"/>
        </w:rPr>
        <w:t>ои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обучающиися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дата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ддммгг</w:t>
      </w:r>
      <w:proofErr w:type="spellEnd"/>
      <w:r>
        <w:rPr>
          <w:rFonts w:ascii="Times New Roman" w:hAnsi="Times New Roman" w:cs="Times New Roman"/>
          <w:sz w:val="24"/>
          <w:szCs w:val="24"/>
        </w:rPr>
        <w:t>) рождения)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организовать для моего ребенка логопедические занятия в соответствии с рекомендациями психолого-медико-педагогической комиссии/ психолого-педагогического консилиума/ учителя-логопеда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____»______ 20___ г.___________________ /_____________________ /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            (расшифровка подписи)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Положению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логопедической помощи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организациях, осуществляющих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характеристика на воспитанника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дата рождения, группа)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дата поступления в организацию, осуществляющую образовательную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образовательная программа (полное наименование);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особенности организации образования: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группе;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группа: комбинированной направленности, компенсирующей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направленности, общеразвивающая, присмотра и ухода, кратковременного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пребывания,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класс: общеобразовательный, отдельный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...;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дому;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медицинской организации;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форме семейного образования;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сетевая форма реализации образовательных программ;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применением дистанционных технологий.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факты, способные повлиять на поведение и успеваемость ребенка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образовательной организации): переход из одной образовательной организации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другую образовательную организацию (причины), перевод в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класса, смена учителя начальных классов (однократная, повторная),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конфликты в среде сверстников; конфликт семьи с организацией,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обучение на основе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учебного плана, обучение на дому, повторное обучение, наличие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частых, хронических заболеваний или пропусков учебных занятий и др.;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 состав семьи (перечислить, с кем проживает ребенок — родственные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и количество детей/взрослых);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трудности, переживаемые в семье.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Информация об условиях и результатах образования ребенка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организации, осуществляющей образовательную деятельность: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Динамика освоения программного материала: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учебно-методический комплект, по которому обучается ребенок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(авторы или название);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соответствие объема знаний, умений и навыков требованиям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обучающегося по образовательной программе дошкольного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образования: достижение целевых ориентиров (в соответствии с годом обучения)): (фактически отсутствует, крайне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незначительна</w:t>
      </w:r>
      <w:proofErr w:type="gramEnd"/>
      <w:r>
        <w:rPr>
          <w:rFonts w:ascii="Times New Roman" w:hAnsi="Times New Roman" w:cs="Times New Roman"/>
          <w:sz w:val="28"/>
          <w:szCs w:val="28"/>
        </w:rPr>
        <w:t>, невысокая, неравномерная).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Особенности, влияющие на результативность обучения: мотивация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обучению (фактически не проявляется,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нестабильная),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не реагирует, другое), качество деятельности при этом (ухудшается,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остается без изменений, снижается), эмоциональная напряженность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необходимости публичного ответа, контрольной работы и пр. (высокая,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неравномерная, нестабильная, не выявляется), истощаемость (высокая,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очевидным снижением качества деятельности и пр., умеренная, незначительная) и др.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 семьи к трудностям ребенка (от игнорирования до готовности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сотрудничеству), наличие других родственников или близких людей,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пытающихся оказать поддержку, факты дополнительных (оплачиваемых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представителями)) занятий с ребенком (занятия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логопедом, Дефектологом, психологом, репетиторство).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Получаемая коррекционно-развивающая, психолого—педагогическая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(конкретизировать); (занятия с логопедом, дефектологом, психологом, учителем начальных классов — указать длительность, т.е.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/закончились занятия).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Характеристики взросления: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 хобби, увлечения, интересы (перечислить, отразить их значимость для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ситуативность или постоянство пристрастий, возможно наличие травмирующих переживаний — например, запретили родители, исключили из секции, перестал заниматься из-за нехватки средств и т.п.);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— характер занятости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 (имеет ли круг обязанностей,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относится к их выполнению);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 отношение к учебе (наличие предпочитаемых предметов, любимых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 отношение к педагогическим воздействиям (описать воздействия и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реакцию на них);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 характер общения со сверстниками, одноклассниками (отвергаемый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подростков, а также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(общественно-опасным) поведением или оттесненный, изолированный по собственному желанию,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неформальныйлидер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значимость общения со сверстниками в системе ценностей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(приоритетная, второстепенная);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значимость виртуального общения в системе ценностей обучающегося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(сколько времени по его собственному мнению проводит в социальных сетях);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способность критически оценивать поступки свои и окружающих,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том числе антиобщественные проявления (не сформирована, сформирована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 словах»);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самооценка;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—— принадлежность к молодежной субкультур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психосексуального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религиозные убеждения (не актуализирует, навязывает другим);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—— отношения с семьей (описание известных педагогам фактов: кого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слушается, к 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, либо эмоциональная связь с семьей ухудшена/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утрачена);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—— жизненные планы и профессиональные намерения.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об имеющихся признаках нарушения устной и (или) письменной речи,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причиной обращения к специалистам логопедической службы.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Приложения к характеристике (табель успеваемости, копии рабочих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тетрадей, результаты контрольных работ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_____»___________ 20____ г. / /</w:t>
      </w:r>
    </w:p>
    <w:p w:rsidR="00A21DAB" w:rsidRDefault="00A21DAB" w:rsidP="00A21DAB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Учитель-логопед, принявший обращение: ____________________________________________________________________________________________________________________________________</w:t>
      </w:r>
    </w:p>
    <w:p w:rsidR="00A21DAB" w:rsidRDefault="00A21DAB" w:rsidP="00A21DAB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(указать ФИО, должность в ОО)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 обращения: ________________________________________________________________________________________________________________________________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 »________ 20_____ г. __________________/____________________ /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оказании логопедической помощи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организациях, осуществляющих</w:t>
      </w:r>
    </w:p>
    <w:p w:rsidR="00A21DAB" w:rsidRDefault="00A21DAB" w:rsidP="00A21DA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оснащению помещений для логопедических занятий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При оснащении помещений для логопедических занятий с детьми,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испытывающим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рабочей зоне учителя-логопеда рекомендуется размещать мебель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рекомендуется оборудовать рабочим местом, канцелярией, офисной оргтехникой.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Зону коррекционно-развивающих занятий рекомендуется оборудовать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детей.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детей.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 оснащении помещений для логопедических занятий с детьми,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развивающих занятий и сенсомоторную зону.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рабочей зоне учителя-логопеда рекомендуется размещать мебель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профессиональной документации, хранения дидактического материала и консультирования педагогов и родителей (законных представителей) детей; рабочую зону учителя-логопеда рекомендуется оборудовать рабочим местом, канцелярией, офисной оргтехникой.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Зону коррекционно-развивающих занятий рекомендуется оборудовать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оснащении сенсомоторной зоны рекомендуется предусматривать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</w:t>
      </w:r>
    </w:p>
    <w:p w:rsidR="00A21DAB" w:rsidRDefault="00A21DAB" w:rsidP="00A21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A21DAB" w:rsidRDefault="00A21DAB" w:rsidP="00A21D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(*1) Статья 15 Федерального закона от 29 декабря 2012 г. № 273-Ф3 «Об образовании в Российской Федерации»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(*2)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препятствующие получению образования без создания специальных условий (пункт 16 статьи 2 Федерального закона от 29 декабря 2012 г. № 273-Ф3 «Об образовании в Российской Федерации»).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(*3)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приказ Министерства образования и науки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(*4) Постановление Главного государственного санитарного врача Российской Федерации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режима работы дошкольных образовательных организаций», постановление Главного государственного санитарного врача Российской Федерации от 29 декабря 2010 г. № 189 «об утверждении СанПиН 2.4.2.2821- «Санитарно-эпидемиологические требования к условиям и организации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(*5) Приказ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учебной нагрузки педагогических работников, оговариваемой в трудовом договоре».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(*6) Приказ Министерства здравоохранения Российской Федерации от 3 июля 2000 г. № 241 «об утверждении «Медицинской карты ребенка для образовательных учреждений».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(*7) Постановление Главного государственного санитарного врача Российской Федерации от 15 мая 2013 г. № 26 «Об утверждении СанПиН 2.4.13049-13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21DAB" w:rsidRDefault="00A21DAB" w:rsidP="00A21D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(*8) Постановление Главного государственного санитарного врача Российской Федерации от 29 Декабря 2010 г. № 189 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СанПиН 2.4.2.2821-10 «Санитарно—эпидемиологические требования к условиям и организации обучения в общеобразовательных учреждениях».</w:t>
      </w:r>
    </w:p>
    <w:p w:rsidR="00A21DAB" w:rsidRDefault="00A21DAB">
      <w:bookmarkStart w:id="0" w:name="_GoBack"/>
      <w:bookmarkEnd w:id="0"/>
    </w:p>
    <w:sectPr w:rsidR="00A2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AB"/>
    <w:rsid w:val="00A21DAB"/>
    <w:rsid w:val="00B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D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1DA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D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1D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2022-01-17T09:04:00Z</dcterms:created>
  <dcterms:modified xsi:type="dcterms:W3CDTF">2022-01-17T09:05:00Z</dcterms:modified>
</cp:coreProperties>
</file>